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FB60" w14:textId="77777777" w:rsidR="00DC131B" w:rsidRPr="009F03F3" w:rsidRDefault="00DC131B" w:rsidP="00DC131B">
      <w:pPr>
        <w:rPr>
          <w:b/>
          <w:bCs/>
          <w:sz w:val="32"/>
          <w:szCs w:val="32"/>
        </w:rPr>
      </w:pPr>
      <w:r w:rsidRPr="009F03F3">
        <w:rPr>
          <w:b/>
          <w:bCs/>
          <w:sz w:val="32"/>
          <w:szCs w:val="32"/>
        </w:rPr>
        <w:t>Answer to the first theoretical question</w:t>
      </w:r>
    </w:p>
    <w:p w14:paraId="6A56269D" w14:textId="638305BD" w:rsidR="00DC131B" w:rsidRPr="009F03F3" w:rsidRDefault="00DC131B" w:rsidP="00DC131B">
      <w:pPr>
        <w:rPr>
          <w:b/>
          <w:bCs/>
          <w:i/>
          <w:iCs/>
        </w:rPr>
      </w:pPr>
      <w:r w:rsidRPr="009F03F3">
        <w:rPr>
          <w:b/>
          <w:bCs/>
          <w:i/>
          <w:iCs/>
        </w:rPr>
        <w:t>Questions:</w:t>
      </w:r>
    </w:p>
    <w:p w14:paraId="62FAE30B" w14:textId="77777777" w:rsidR="00DC131B" w:rsidRDefault="00DC131B" w:rsidP="00DC131B">
      <w:r>
        <w:t>The variable that describes the capital stock is interpreted differently in the Harrod-</w:t>
      </w:r>
      <w:proofErr w:type="spellStart"/>
      <w:r>
        <w:t>Domar</w:t>
      </w:r>
      <w:proofErr w:type="spellEnd"/>
      <w:r>
        <w:t xml:space="preserve"> and Solow models. So, explain the economic processes in the following cases:</w:t>
      </w:r>
    </w:p>
    <w:p w14:paraId="668782C3" w14:textId="46D7C0A2" w:rsidR="00DC131B" w:rsidRDefault="00DC131B" w:rsidP="00DC131B">
      <w:r>
        <w:t xml:space="preserve">a) If we admit that we are in an economy where the number of workers does not change and we are in </w:t>
      </w:r>
      <w:r>
        <w:t>equilibrium</w:t>
      </w:r>
      <w:r>
        <w:t>, what would be the effect of an increase in capital stock in the context of the Solow model? You can illustrate your answer with a graph.</w:t>
      </w:r>
    </w:p>
    <w:p w14:paraId="44857DD6" w14:textId="5BDEFBC4" w:rsidR="00DC131B" w:rsidRDefault="00DC131B" w:rsidP="00DC131B">
      <w:r>
        <w:t>b) If the capital-</w:t>
      </w:r>
      <w:r>
        <w:t>output</w:t>
      </w:r>
      <w:r>
        <w:t xml:space="preserve"> ratio corresponds to a growth rate different from th</w:t>
      </w:r>
      <w:r>
        <w:t>e</w:t>
      </w:r>
      <w:r>
        <w:t xml:space="preserve"> desired</w:t>
      </w:r>
      <w:r>
        <w:t xml:space="preserve"> rate</w:t>
      </w:r>
      <w:r>
        <w:t>, how does the system adjust to an equilibrium position, according to the Harrod-</w:t>
      </w:r>
      <w:proofErr w:type="spellStart"/>
      <w:r>
        <w:t>Domar</w:t>
      </w:r>
      <w:proofErr w:type="spellEnd"/>
      <w:r>
        <w:t xml:space="preserve"> model?</w:t>
      </w:r>
    </w:p>
    <w:p w14:paraId="41BC71D2" w14:textId="348008BD" w:rsidR="00DC131B" w:rsidRPr="009F03F3" w:rsidRDefault="00DC131B" w:rsidP="00DC131B">
      <w:pPr>
        <w:rPr>
          <w:b/>
          <w:bCs/>
          <w:i/>
          <w:iCs/>
        </w:rPr>
      </w:pPr>
      <w:r w:rsidRPr="009F03F3">
        <w:rPr>
          <w:b/>
          <w:bCs/>
          <w:i/>
          <w:iCs/>
        </w:rPr>
        <w:t>Answer</w:t>
      </w:r>
      <w:r w:rsidRPr="009F03F3">
        <w:rPr>
          <w:b/>
          <w:bCs/>
          <w:i/>
          <w:iCs/>
        </w:rPr>
        <w:t>s</w:t>
      </w:r>
      <w:r w:rsidRPr="009F03F3">
        <w:rPr>
          <w:b/>
          <w:bCs/>
          <w:i/>
          <w:iCs/>
        </w:rPr>
        <w:t>:</w:t>
      </w:r>
    </w:p>
    <w:p w14:paraId="64F3E80A" w14:textId="79729261" w:rsidR="009F03F3" w:rsidRPr="009F03F3" w:rsidRDefault="00DC131B" w:rsidP="009F03F3">
      <w:pPr>
        <w:rPr>
          <w:rFonts w:ascii="Calibri" w:eastAsia="Arial Unicode MS" w:hAnsi="Calibri" w:cs="Arial Unicode MS"/>
          <w:kern w:val="3"/>
          <w:sz w:val="22"/>
          <w:lang w:val="pt-PT" w:eastAsia="zh-CN" w:bidi="hi-IN"/>
        </w:rPr>
      </w:pPr>
      <w:r>
        <w:t>A) In the Solow model</w:t>
      </w:r>
      <w:r>
        <w:t>, starting from</w:t>
      </w:r>
      <w:r>
        <w:t xml:space="preserve"> </w:t>
      </w:r>
      <w:r>
        <w:t>equilibrium</w:t>
      </w:r>
      <w:r>
        <w:t xml:space="preserve"> and</w:t>
      </w:r>
      <w:r>
        <w:t xml:space="preserve"> when</w:t>
      </w:r>
      <w:r>
        <w:t xml:space="preserve"> there is no growth in the population and</w:t>
      </w:r>
      <w:r>
        <w:t xml:space="preserve"> in</w:t>
      </w:r>
      <w:r>
        <w:t xml:space="preserve"> the number of workers, an exogenous increase in K</w:t>
      </w:r>
      <w:r>
        <w:t xml:space="preserve"> would lead to a consequent increase in</w:t>
      </w:r>
      <w:r>
        <w:t xml:space="preserve"> k (</w:t>
      </w:r>
      <w:r>
        <w:t>k</w:t>
      </w:r>
      <w:r>
        <w:t>= K/L</w:t>
      </w:r>
      <w:r>
        <w:t>, that is, capital/labour ratio</w:t>
      </w:r>
      <w:r>
        <w:t>). In the usual Solow diagram (below), this corresponds to the transition from k * to k2. Since the production function</w:t>
      </w:r>
      <w:r>
        <w:t>,</w:t>
      </w:r>
      <w:r>
        <w:t xml:space="preserve"> f (k), the investment function</w:t>
      </w:r>
      <w:r>
        <w:t>,</w:t>
      </w:r>
      <w:r>
        <w:t xml:space="preserve"> </w:t>
      </w:r>
      <w:proofErr w:type="spellStart"/>
      <w:r>
        <w:t>s.f</w:t>
      </w:r>
      <w:proofErr w:type="spellEnd"/>
      <w:r>
        <w:t xml:space="preserve"> (k)</w:t>
      </w:r>
      <w:r>
        <w:t>,</w:t>
      </w:r>
      <w:r>
        <w:t xml:space="preserve"> and the required investment function</w:t>
      </w:r>
      <w:r>
        <w:t>,</w:t>
      </w:r>
      <w:r>
        <w:t xml:space="preserve"> (n + δ) k</w:t>
      </w:r>
      <w:r>
        <w:t xml:space="preserve"> (the amount of investment required to </w:t>
      </w:r>
      <w:r w:rsidR="009F03F3">
        <w:t>keep k constant)</w:t>
      </w:r>
      <w:r>
        <w:t>,</w:t>
      </w:r>
      <w:r>
        <w:t xml:space="preserve"> have not changed, the steady state remains in k*. At the new level k2, as seen at the top of the Figure, the necessary investment (depreciation) exceeds the investment actually made so that, as represented at the bottom of the Figure, the physical capital stock per worker will decrease (dk/dt &lt;0) until the economy returns to the original steady state k *.</w:t>
      </w:r>
    </w:p>
    <w:p w14:paraId="7F7F632D" w14:textId="77777777" w:rsidR="009F03F3" w:rsidRPr="009F03F3" w:rsidRDefault="009F03F3" w:rsidP="009F03F3">
      <w:pPr>
        <w:widowControl w:val="0"/>
        <w:suppressAutoHyphens/>
        <w:autoSpaceDN w:val="0"/>
        <w:spacing w:after="0" w:line="240" w:lineRule="auto"/>
        <w:ind w:right="567"/>
        <w:textAlignment w:val="baseline"/>
        <w:rPr>
          <w:rFonts w:ascii="Calibri" w:eastAsia="Arial Unicode MS" w:hAnsi="Calibri" w:cs="Arial Unicode MS"/>
          <w:kern w:val="3"/>
          <w:sz w:val="22"/>
          <w:lang w:eastAsia="zh-CN" w:bidi="hi-IN"/>
        </w:rPr>
      </w:pPr>
      <w:r w:rsidRPr="009F03F3">
        <w:rPr>
          <w:rFonts w:ascii="Calibri" w:eastAsia="Arial Unicode MS" w:hAnsi="Calibri" w:cs="Arial Unicode MS"/>
          <w:noProof/>
          <w:kern w:val="3"/>
          <w:sz w:val="22"/>
          <w:lang w:eastAsia="en-GB"/>
        </w:rPr>
        <w:drawing>
          <wp:inline distT="0" distB="0" distL="0" distR="0" wp14:anchorId="12C00383" wp14:editId="6B538696">
            <wp:extent cx="3426790" cy="2431035"/>
            <wp:effectExtent l="19050" t="0" r="22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430277" cy="2433508"/>
                    </a:xfrm>
                    <a:prstGeom prst="rect">
                      <a:avLst/>
                    </a:prstGeom>
                    <a:noFill/>
                    <a:ln w="9525">
                      <a:noFill/>
                      <a:miter lim="800000"/>
                      <a:headEnd/>
                      <a:tailEnd/>
                    </a:ln>
                  </pic:spPr>
                </pic:pic>
              </a:graphicData>
            </a:graphic>
          </wp:inline>
        </w:drawing>
      </w:r>
      <w:r w:rsidRPr="009F03F3">
        <w:rPr>
          <w:rFonts w:ascii="Calibri" w:eastAsia="Arial Unicode MS" w:hAnsi="Calibri" w:cs="Arial Unicode MS"/>
          <w:kern w:val="3"/>
          <w:sz w:val="22"/>
          <w:lang w:eastAsia="zh-CN" w:bidi="hi-IN"/>
        </w:rPr>
        <w:t xml:space="preserve"> </w:t>
      </w:r>
    </w:p>
    <w:p w14:paraId="550CAEA8" w14:textId="77777777" w:rsidR="009F03F3" w:rsidRPr="009F03F3" w:rsidRDefault="009F03F3" w:rsidP="009F03F3">
      <w:pPr>
        <w:widowControl w:val="0"/>
        <w:suppressAutoHyphens/>
        <w:autoSpaceDN w:val="0"/>
        <w:spacing w:after="0" w:line="240" w:lineRule="auto"/>
        <w:ind w:right="567"/>
        <w:textAlignment w:val="baseline"/>
        <w:rPr>
          <w:rFonts w:ascii="Calibri" w:eastAsia="Arial Unicode MS" w:hAnsi="Calibri" w:cs="Arial Unicode MS"/>
          <w:kern w:val="3"/>
          <w:sz w:val="16"/>
          <w:szCs w:val="16"/>
          <w:lang w:eastAsia="zh-CN" w:bidi="hi-IN"/>
        </w:rPr>
      </w:pPr>
      <w:r w:rsidRPr="009F03F3">
        <w:rPr>
          <w:rFonts w:ascii="Calibri" w:eastAsia="Arial Unicode MS" w:hAnsi="Calibri" w:cs="Arial Unicode MS"/>
          <w:kern w:val="3"/>
          <w:sz w:val="16"/>
          <w:szCs w:val="16"/>
          <w:lang w:eastAsia="zh-CN" w:bidi="hi-IN"/>
        </w:rPr>
        <w:t xml:space="preserve">Fonte da </w:t>
      </w:r>
      <w:proofErr w:type="spellStart"/>
      <w:r w:rsidRPr="009F03F3">
        <w:rPr>
          <w:rFonts w:ascii="Calibri" w:eastAsia="Arial Unicode MS" w:hAnsi="Calibri" w:cs="Arial Unicode MS"/>
          <w:kern w:val="3"/>
          <w:sz w:val="16"/>
          <w:szCs w:val="16"/>
          <w:lang w:eastAsia="zh-CN" w:bidi="hi-IN"/>
        </w:rPr>
        <w:t>Figura</w:t>
      </w:r>
      <w:proofErr w:type="spellEnd"/>
      <w:r w:rsidRPr="009F03F3">
        <w:rPr>
          <w:rFonts w:ascii="Calibri" w:eastAsia="Arial Unicode MS" w:hAnsi="Calibri" w:cs="Arial Unicode MS"/>
          <w:kern w:val="3"/>
          <w:sz w:val="16"/>
          <w:szCs w:val="16"/>
          <w:lang w:eastAsia="zh-CN" w:bidi="hi-IN"/>
        </w:rPr>
        <w:t xml:space="preserve">: Snowdon and Vane (2005), </w:t>
      </w:r>
      <w:r w:rsidRPr="009F03F3">
        <w:rPr>
          <w:rFonts w:ascii="Calibri" w:eastAsia="Arial Unicode MS" w:hAnsi="Calibri" w:cs="Arial Unicode MS"/>
          <w:i/>
          <w:kern w:val="3"/>
          <w:sz w:val="16"/>
          <w:szCs w:val="16"/>
          <w:lang w:eastAsia="zh-CN" w:bidi="hi-IN"/>
        </w:rPr>
        <w:t>Modern Macroeconomics</w:t>
      </w:r>
      <w:r w:rsidRPr="009F03F3">
        <w:rPr>
          <w:rFonts w:ascii="Calibri" w:eastAsia="Arial Unicode MS" w:hAnsi="Calibri" w:cs="Arial Unicode MS"/>
          <w:kern w:val="3"/>
          <w:sz w:val="16"/>
          <w:szCs w:val="16"/>
          <w:lang w:eastAsia="zh-CN" w:bidi="hi-IN"/>
        </w:rPr>
        <w:t>, p.608.</w:t>
      </w:r>
    </w:p>
    <w:p w14:paraId="62953FDE" w14:textId="77777777" w:rsidR="009F03F3" w:rsidRPr="009F03F3" w:rsidRDefault="009F03F3" w:rsidP="009F03F3">
      <w:pPr>
        <w:widowControl w:val="0"/>
        <w:suppressAutoHyphens/>
        <w:autoSpaceDN w:val="0"/>
        <w:spacing w:after="0" w:line="240" w:lineRule="auto"/>
        <w:ind w:right="567"/>
        <w:textAlignment w:val="baseline"/>
        <w:rPr>
          <w:rFonts w:ascii="Calibri" w:eastAsia="Arial Unicode MS" w:hAnsi="Calibri" w:cs="Arial Unicode MS"/>
          <w:kern w:val="3"/>
          <w:sz w:val="22"/>
          <w:lang w:eastAsia="zh-CN" w:bidi="hi-IN"/>
        </w:rPr>
      </w:pPr>
    </w:p>
    <w:p w14:paraId="3489A42A" w14:textId="4D306B83" w:rsidR="009F03F3" w:rsidRDefault="009F03F3" w:rsidP="00DC131B"/>
    <w:p w14:paraId="55996CC9" w14:textId="42C2A494" w:rsidR="009F03F3" w:rsidRPr="00DC131B" w:rsidRDefault="009F03F3" w:rsidP="00DC131B">
      <w:r w:rsidRPr="009F03F3">
        <w:lastRenderedPageBreak/>
        <w:t xml:space="preserve">B) </w:t>
      </w:r>
      <w:r w:rsidR="008716AF">
        <w:t>Remember the Harrod-</w:t>
      </w:r>
      <w:proofErr w:type="spellStart"/>
      <w:r w:rsidR="008716AF">
        <w:t>Domar</w:t>
      </w:r>
      <w:proofErr w:type="spellEnd"/>
      <w:r w:rsidR="008716AF">
        <w:t xml:space="preserve"> model, where </w:t>
      </w:r>
      <m:oMath>
        <m:r>
          <w:rPr>
            <w:rFonts w:ascii="Cambria Math" w:hAnsi="Cambria Math"/>
          </w:rPr>
          <m:t>g=</m:t>
        </m:r>
        <m:f>
          <m:fPr>
            <m:ctrlPr>
              <w:rPr>
                <w:rFonts w:ascii="Cambria Math" w:hAnsi="Cambria Math"/>
                <w:i/>
              </w:rPr>
            </m:ctrlPr>
          </m:fPr>
          <m:num>
            <m:r>
              <w:rPr>
                <w:rFonts w:ascii="Cambria Math" w:hAnsi="Cambria Math"/>
              </w:rPr>
              <m:t>s</m:t>
            </m:r>
          </m:num>
          <m:den>
            <m:r>
              <w:rPr>
                <w:rFonts w:ascii="Cambria Math" w:hAnsi="Cambria Math"/>
              </w:rPr>
              <m:t>v</m:t>
            </m:r>
          </m:den>
        </m:f>
        <m:r>
          <w:rPr>
            <w:rFonts w:ascii="Cambria Math" w:hAnsi="Cambria Math"/>
          </w:rPr>
          <m:t xml:space="preserve">-δ, </m:t>
        </m:r>
      </m:oMath>
      <w:r w:rsidR="008716AF">
        <w:rPr>
          <w:rFonts w:eastAsiaTheme="minorEastAsia"/>
        </w:rPr>
        <w:t xml:space="preserve">where </w:t>
      </w:r>
      <m:oMath>
        <m:r>
          <w:rPr>
            <w:rFonts w:ascii="Cambria Math" w:eastAsiaTheme="minorEastAsia" w:hAnsi="Cambria Math"/>
          </w:rPr>
          <m:t>g=</m:t>
        </m:r>
      </m:oMath>
      <w:r w:rsidR="008716AF">
        <w:rPr>
          <w:rFonts w:eastAsiaTheme="minorEastAsia"/>
        </w:rPr>
        <w:t xml:space="preserve"> growth rate of income (Y),  </w:t>
      </w:r>
      <m:oMath>
        <m:r>
          <w:rPr>
            <w:rFonts w:ascii="Cambria Math" w:eastAsiaTheme="minorEastAsia" w:hAnsi="Cambria Math"/>
          </w:rPr>
          <m:t>s=sY,</m:t>
        </m:r>
      </m:oMath>
      <w:r w:rsidR="008716AF">
        <w:rPr>
          <w:rFonts w:eastAsiaTheme="minorEastAsia"/>
        </w:rPr>
        <w:t xml:space="preserve"> </w:t>
      </w:r>
      <m:oMath>
        <m:r>
          <w:rPr>
            <w:rFonts w:ascii="Cambria Math" w:eastAsiaTheme="minorEastAsia" w:hAnsi="Cambria Math"/>
          </w:rPr>
          <m:t>v=</m:t>
        </m:r>
        <m:f>
          <m:fPr>
            <m:ctrlPr>
              <w:rPr>
                <w:rFonts w:ascii="Cambria Math" w:eastAsiaTheme="minorEastAsia" w:hAnsi="Cambria Math"/>
                <w:i/>
              </w:rPr>
            </m:ctrlPr>
          </m:fPr>
          <m:num>
            <m:r>
              <w:rPr>
                <w:rFonts w:ascii="Cambria Math" w:eastAsiaTheme="minorEastAsia" w:hAnsi="Cambria Math"/>
              </w:rPr>
              <m:t>K</m:t>
            </m:r>
          </m:num>
          <m:den>
            <m:r>
              <w:rPr>
                <w:rFonts w:ascii="Cambria Math" w:eastAsiaTheme="minorEastAsia" w:hAnsi="Cambria Math"/>
              </w:rPr>
              <m:t>Y</m:t>
            </m:r>
          </m:den>
        </m:f>
        <m:r>
          <w:rPr>
            <w:rFonts w:ascii="Cambria Math" w:eastAsiaTheme="minorEastAsia" w:hAnsi="Cambria Math"/>
          </w:rPr>
          <m:t>, δ=</m:t>
        </m:r>
      </m:oMath>
      <w:r w:rsidR="008716AF">
        <w:rPr>
          <w:rFonts w:eastAsiaTheme="minorEastAsia"/>
        </w:rPr>
        <w:t xml:space="preserve"> depreciation rate.</w:t>
      </w:r>
      <w:r w:rsidR="008716AF">
        <w:t xml:space="preserve"> </w:t>
      </w:r>
      <w:r w:rsidRPr="009F03F3">
        <w:t>In the Harrod-</w:t>
      </w:r>
      <w:proofErr w:type="spellStart"/>
      <w:r w:rsidRPr="009F03F3">
        <w:t>Domar</w:t>
      </w:r>
      <w:proofErr w:type="spellEnd"/>
      <w:r w:rsidRPr="009F03F3">
        <w:t xml:space="preserve"> model, the capital-</w:t>
      </w:r>
      <w:r w:rsidR="00207417">
        <w:t>output</w:t>
      </w:r>
      <w:r w:rsidRPr="009F03F3">
        <w:t xml:space="preserve"> ratio (v) describes a technological relationship</w:t>
      </w:r>
      <w:r w:rsidR="00A75980">
        <w:t xml:space="preserve"> between investment (in equilibrium, </w:t>
      </w:r>
      <m:oMath>
        <m:r>
          <w:rPr>
            <w:rFonts w:ascii="Cambria Math" w:hAnsi="Cambria Math"/>
          </w:rPr>
          <m:t>I=S</m:t>
        </m:r>
      </m:oMath>
      <w:r w:rsidR="00A75980">
        <w:t>) and the growth of income</w:t>
      </w:r>
      <w:r w:rsidRPr="009F03F3">
        <w:t xml:space="preserve"> that is assumed to be constant, </w:t>
      </w:r>
      <w:r w:rsidR="00207417">
        <w:t>which is the rate at which K is converted in</w:t>
      </w:r>
      <w:r w:rsidR="00A75980">
        <w:t>to</w:t>
      </w:r>
      <w:r w:rsidR="00207417">
        <w:t xml:space="preserve"> output. The ratio</w:t>
      </w:r>
      <w:r w:rsidRPr="009F03F3">
        <w:t xml:space="preserve"> K/L</w:t>
      </w:r>
      <w:r w:rsidR="00207417">
        <w:t xml:space="preserve"> is also constant, as these factors</w:t>
      </w:r>
      <w:r w:rsidR="008716AF">
        <w:t xml:space="preserve">, </w:t>
      </w:r>
      <w:proofErr w:type="gramStart"/>
      <w:r w:rsidR="008716AF">
        <w:t>capital</w:t>
      </w:r>
      <w:proofErr w:type="gramEnd"/>
      <w:r w:rsidR="008716AF">
        <w:t xml:space="preserve"> and labour,</w:t>
      </w:r>
      <w:r w:rsidR="00207417">
        <w:t xml:space="preserve"> are complementary rather than substitutable</w:t>
      </w:r>
      <w:r w:rsidRPr="009F03F3">
        <w:t>, contrary to what is a</w:t>
      </w:r>
      <w:r w:rsidR="008716AF">
        <w:t>ssumed</w:t>
      </w:r>
      <w:r w:rsidRPr="009F03F3">
        <w:t xml:space="preserve"> in the Solow model. </w:t>
      </w:r>
      <w:r w:rsidR="008716AF">
        <w:t>Economic growth is determined by the savings</w:t>
      </w:r>
      <w:r w:rsidR="00A75980">
        <w:t xml:space="preserve"> rate</w:t>
      </w:r>
      <w:r w:rsidR="008716AF">
        <w:t xml:space="preserve">, s, converted into capital investment and the rate, v, at which </w:t>
      </w:r>
      <w:r w:rsidR="00A75980">
        <w:t xml:space="preserve">that </w:t>
      </w:r>
      <w:r w:rsidR="008716AF">
        <w:t>capital</w:t>
      </w:r>
      <w:r w:rsidR="00A75980">
        <w:t xml:space="preserve"> investment</w:t>
      </w:r>
      <w:r w:rsidR="008716AF">
        <w:t xml:space="preserve"> is converted into new income, </w:t>
      </w:r>
      <w:r w:rsidR="00A75980">
        <w:t>Y</w:t>
      </w:r>
      <w:r w:rsidR="008716AF">
        <w:t xml:space="preserve">. </w:t>
      </w:r>
      <w:r w:rsidRPr="009F03F3">
        <w:t>Thus,</w:t>
      </w:r>
      <w:r w:rsidR="00207417">
        <w:t xml:space="preserve"> if a given v corresponds to a rate of growth different from the desirable rate of growth, </w:t>
      </w:r>
      <w:r w:rsidR="008716AF">
        <w:t xml:space="preserve">given s, </w:t>
      </w:r>
      <w:r w:rsidR="00207417">
        <w:t xml:space="preserve">there is no automatic adjustment mechanism, endogenous to the model, to bring v in line </w:t>
      </w:r>
      <w:r w:rsidR="008716AF">
        <w:t>with</w:t>
      </w:r>
      <w:r w:rsidR="00207417">
        <w:t xml:space="preserve"> a desirable rate of growth</w:t>
      </w:r>
      <w:r w:rsidR="008716AF">
        <w:t xml:space="preserve"> (if v increases or decreases, s i</w:t>
      </w:r>
      <w:r w:rsidR="00A75980">
        <w:t>s</w:t>
      </w:r>
      <w:r w:rsidR="008716AF">
        <w:t xml:space="preserve"> converted into </w:t>
      </w:r>
      <w:r w:rsidR="00A75980">
        <w:t>less or more income, respectively)</w:t>
      </w:r>
      <w:r w:rsidR="00207417">
        <w:t xml:space="preserve">. </w:t>
      </w:r>
      <w:r w:rsidR="00A75980">
        <w:t>So, t</w:t>
      </w:r>
      <w:r w:rsidR="00207417">
        <w:t>he savings rate</w:t>
      </w:r>
      <w:r w:rsidR="00A75980">
        <w:t xml:space="preserve"> and the conversion of savings into investment (which are not automatic processes)</w:t>
      </w:r>
      <w:r w:rsidR="00207417">
        <w:t xml:space="preserve"> </w:t>
      </w:r>
      <w:r w:rsidRPr="009F03F3">
        <w:t>can be altered by changes in social behavio</w:t>
      </w:r>
      <w:r w:rsidR="00207417">
        <w:t>u</w:t>
      </w:r>
      <w:r w:rsidRPr="009F03F3">
        <w:t xml:space="preserve">r or by the effect of </w:t>
      </w:r>
      <w:r w:rsidR="00207417">
        <w:t>economic policy (</w:t>
      </w:r>
      <w:r w:rsidRPr="009F03F3">
        <w:t>incentives</w:t>
      </w:r>
      <w:r w:rsidR="00207417">
        <w:t>, for example)</w:t>
      </w:r>
      <w:r w:rsidRPr="009F03F3">
        <w:t>,</w:t>
      </w:r>
      <w:r w:rsidR="00A75980">
        <w:t xml:space="preserve"> and v can be altered by the effects of industrial and technological policy that may make capital more efficient at generating new income,</w:t>
      </w:r>
      <w:r w:rsidRPr="009F03F3">
        <w:t xml:space="preserve"> but </w:t>
      </w:r>
      <w:r w:rsidR="00A75980">
        <w:t>neither</w:t>
      </w:r>
      <w:r w:rsidRPr="009F03F3">
        <w:t xml:space="preserve"> is </w:t>
      </w:r>
      <w:r w:rsidR="00207417">
        <w:t>a</w:t>
      </w:r>
      <w:r w:rsidR="00A75980">
        <w:t>n</w:t>
      </w:r>
      <w:r w:rsidR="00207417">
        <w:t xml:space="preserve"> </w:t>
      </w:r>
      <w:r w:rsidRPr="009F03F3">
        <w:t>automatic process</w:t>
      </w:r>
      <w:r w:rsidR="008716AF">
        <w:t xml:space="preserve"> </w:t>
      </w:r>
      <w:r w:rsidR="00A75980">
        <w:t xml:space="preserve">and all </w:t>
      </w:r>
      <w:r w:rsidR="008716AF">
        <w:t>may be slow</w:t>
      </w:r>
      <w:r w:rsidR="00A75980">
        <w:t>er than Solow’s assumed automatic market adjustment</w:t>
      </w:r>
      <w:r w:rsidRPr="009F03F3">
        <w:t>.</w:t>
      </w:r>
    </w:p>
    <w:sectPr w:rsidR="009F03F3" w:rsidRPr="00DC13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1B"/>
    <w:rsid w:val="00207417"/>
    <w:rsid w:val="004C213E"/>
    <w:rsid w:val="008716AF"/>
    <w:rsid w:val="008A1683"/>
    <w:rsid w:val="009F03F3"/>
    <w:rsid w:val="00A75980"/>
    <w:rsid w:val="00DC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6842"/>
  <w15:chartTrackingRefBased/>
  <w15:docId w15:val="{EF0B5F90-F77F-4C31-9EF1-449F6C5D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4"/>
        <w:szCs w:val="22"/>
        <w:lang w:val="en-GB" w:eastAsia="en-US" w:bidi="ar-SA"/>
      </w:rPr>
    </w:rPrDefault>
    <w:pPrDefault>
      <w:pPr>
        <w:spacing w:after="3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6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Castel-Branco</dc:creator>
  <cp:keywords/>
  <dc:description/>
  <cp:lastModifiedBy>Carlos Castel-Branco</cp:lastModifiedBy>
  <cp:revision>1</cp:revision>
  <dcterms:created xsi:type="dcterms:W3CDTF">2020-03-31T21:02:00Z</dcterms:created>
  <dcterms:modified xsi:type="dcterms:W3CDTF">2020-03-31T21:53:00Z</dcterms:modified>
</cp:coreProperties>
</file>